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sz w:val="24"/>
          <w:szCs w:val="32"/>
        </w:rPr>
      </w:pPr>
    </w:p>
    <w:p>
      <w:pPr>
        <w:jc w:val="both"/>
        <w:rPr>
          <w:rFonts w:hint="default" w:eastAsiaTheme="minor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eastAsia="zh-CN"/>
        </w:rPr>
        <w:t>附件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2 </w:t>
      </w:r>
    </w:p>
    <w:p>
      <w:pPr>
        <w:jc w:val="center"/>
        <w:rPr>
          <w:sz w:val="32"/>
          <w:szCs w:val="40"/>
        </w:rPr>
      </w:pPr>
      <w:r>
        <w:rPr>
          <w:sz w:val="32"/>
          <w:szCs w:val="40"/>
        </w:rPr>
        <w:t>安徽省中等职业学校优秀论文、优秀教学软件和优质课</w:t>
      </w:r>
      <w:r>
        <w:rPr>
          <w:sz w:val="32"/>
          <w:szCs w:val="40"/>
        </w:rPr>
        <w:br w:type="textWrapping"/>
      </w:r>
      <w:r>
        <w:rPr>
          <w:sz w:val="32"/>
          <w:szCs w:val="40"/>
        </w:rPr>
        <w:t>评选推荐表</w:t>
      </w:r>
    </w:p>
    <w:p>
      <w:pPr>
        <w:jc w:val="center"/>
        <w:rPr>
          <w:sz w:val="32"/>
          <w:szCs w:val="40"/>
        </w:rPr>
      </w:pPr>
    </w:p>
    <w:tbl>
      <w:tblPr>
        <w:tblStyle w:val="5"/>
        <w:tblW w:w="8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3304"/>
        <w:gridCol w:w="2208"/>
        <w:gridCol w:w="2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2" w:type="dxa"/>
            <w:vAlign w:val="top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标    题</w:t>
            </w:r>
          </w:p>
        </w:tc>
        <w:tc>
          <w:tcPr>
            <w:tcW w:w="7721" w:type="dxa"/>
            <w:gridSpan w:val="3"/>
            <w:vAlign w:val="top"/>
          </w:tcPr>
          <w:p>
            <w:pPr>
              <w:spacing w:line="360" w:lineRule="auto"/>
              <w:jc w:val="both"/>
              <w:rPr>
                <w:rFonts w:hint="default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镇痛药吗啡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2" w:type="dxa"/>
            <w:vAlign w:val="top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作者姓名</w:t>
            </w:r>
          </w:p>
        </w:tc>
        <w:tc>
          <w:tcPr>
            <w:tcW w:w="3304" w:type="dxa"/>
            <w:vAlign w:val="top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徐睿瑾</w:t>
            </w:r>
          </w:p>
        </w:tc>
        <w:tc>
          <w:tcPr>
            <w:tcW w:w="2208" w:type="dxa"/>
            <w:vAlign w:val="top"/>
          </w:tcPr>
          <w:p>
            <w:pPr>
              <w:tabs>
                <w:tab w:val="left" w:pos="379"/>
              </w:tabs>
              <w:bidi w:val="0"/>
              <w:spacing w:line="360" w:lineRule="auto"/>
              <w:ind w:firstLine="440" w:firstLineChars="200"/>
              <w:jc w:val="both"/>
              <w:rPr>
                <w:rFonts w:asciiTheme="minorHAnsi" w:hAnsiTheme="minorHAnsi" w:eastAsiaTheme="minorEastAsia" w:cstheme="minorBidi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2"/>
                <w:szCs w:val="28"/>
                <w:lang w:val="en-US" w:eastAsia="zh-CN" w:bidi="ar-SA"/>
              </w:rPr>
              <w:t>联系电话</w:t>
            </w:r>
          </w:p>
        </w:tc>
        <w:tc>
          <w:tcPr>
            <w:tcW w:w="2209" w:type="dxa"/>
            <w:vAlign w:val="top"/>
          </w:tcPr>
          <w:p>
            <w:pPr>
              <w:spacing w:line="360" w:lineRule="auto"/>
              <w:jc w:val="both"/>
              <w:rPr>
                <w:rFonts w:hint="default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18133102008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2" w:type="dxa"/>
            <w:vAlign w:val="top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单</w:t>
            </w: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位</w:t>
            </w:r>
          </w:p>
        </w:tc>
        <w:tc>
          <w:tcPr>
            <w:tcW w:w="7721" w:type="dxa"/>
            <w:gridSpan w:val="3"/>
            <w:vAlign w:val="top"/>
          </w:tcPr>
          <w:p>
            <w:pPr>
              <w:tabs>
                <w:tab w:val="left" w:pos="1158"/>
              </w:tabs>
              <w:bidi w:val="0"/>
              <w:spacing w:line="360" w:lineRule="auto"/>
              <w:jc w:val="lef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阜阳技师学院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3" w:hRule="atLeast"/>
        </w:trPr>
        <w:tc>
          <w:tcPr>
            <w:tcW w:w="1112" w:type="dxa"/>
          </w:tcPr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内容介绍</w:t>
            </w:r>
          </w:p>
        </w:tc>
        <w:tc>
          <w:tcPr>
            <w:tcW w:w="7721" w:type="dxa"/>
            <w:gridSpan w:val="3"/>
          </w:tcPr>
          <w:p>
            <w:pPr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（本栏须有本人填写）</w:t>
            </w:r>
          </w:p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ab/>
            </w: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吗啡，为阿片受体激动剂， 在鸦片中的含量为4%-21%，平均10%左右。吗啡及其衍生物是临床解除剧烈疼痛的主要药物，全世界使用量最大的强效镇痛剂。</w:t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作为药学专业，其药理作用，临床应用，不良反应都非常重要。</w:t>
            </w: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希望通过本次微课让</w:t>
            </w:r>
            <w:bookmarkStart w:id="0" w:name="_GoBack"/>
            <w:bookmarkEnd w:id="0"/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大家对吗啡有所了解，合理使用，并掌握要点。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</w:trPr>
        <w:tc>
          <w:tcPr>
            <w:tcW w:w="1112" w:type="dxa"/>
          </w:tcPr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市专家评</w:t>
            </w:r>
          </w:p>
          <w:p>
            <w:pPr>
              <w:jc w:val="both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选组意见</w:t>
            </w:r>
          </w:p>
        </w:tc>
        <w:tc>
          <w:tcPr>
            <w:tcW w:w="7721" w:type="dxa"/>
            <w:gridSpan w:val="3"/>
          </w:tcPr>
          <w:p>
            <w:pPr>
              <w:ind w:firstLine="1980" w:firstLineChars="900"/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ind w:firstLine="1980" w:firstLineChars="900"/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ind w:firstLine="1980" w:firstLineChars="900"/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ind w:firstLine="1980" w:firstLineChars="900"/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ind w:firstLine="2640" w:firstLineChars="1200"/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专家组组长签名</w:t>
            </w:r>
          </w:p>
          <w:p>
            <w:pPr>
              <w:ind w:firstLine="1980" w:firstLineChars="900"/>
              <w:jc w:val="both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 xml:space="preserve">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8"/>
                <w:vertAlign w:val="baseline"/>
                <w:lang w:val="en-US" w:eastAsia="zh-CN"/>
              </w:rPr>
              <w:t xml:space="preserve">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4" w:hRule="atLeast"/>
        </w:trPr>
        <w:tc>
          <w:tcPr>
            <w:tcW w:w="1112" w:type="dxa"/>
          </w:tcPr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市教育局</w:t>
            </w:r>
          </w:p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职教研究</w:t>
            </w:r>
          </w:p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室推荐意</w:t>
            </w:r>
          </w:p>
          <w:p>
            <w:pPr>
              <w:jc w:val="both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见</w:t>
            </w:r>
          </w:p>
        </w:tc>
        <w:tc>
          <w:tcPr>
            <w:tcW w:w="7721" w:type="dxa"/>
            <w:gridSpan w:val="3"/>
          </w:tcPr>
          <w:p>
            <w:pPr>
              <w:ind w:firstLine="4080" w:firstLineChars="170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ind w:firstLine="4080" w:firstLineChars="170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ind w:firstLine="4080" w:firstLineChars="170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ind w:firstLine="4800" w:firstLineChars="200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市教育局职教研究室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           </w:t>
            </w:r>
            <w:r>
              <w:rPr>
                <w:rFonts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宋体" w:hAnsi="宋体" w:eastAsia="宋体" w:cs="宋体"/>
                <w:sz w:val="24"/>
                <w:szCs w:val="24"/>
              </w:rPr>
              <w:t>日</w:t>
            </w:r>
          </w:p>
          <w:p>
            <w:pPr>
              <w:ind w:firstLine="4800" w:firstLineChars="200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ind w:firstLine="4800" w:firstLineChars="200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jc w:val="both"/>
        <w:rPr>
          <w:sz w:val="24"/>
          <w:szCs w:val="32"/>
        </w:rPr>
      </w:pPr>
    </w:p>
    <w:p>
      <w:pPr>
        <w:jc w:val="center"/>
        <w:rPr>
          <w:sz w:val="32"/>
          <w:szCs w:val="40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/>
        <w:b/>
        <w:bCs/>
        <w:sz w:val="28"/>
        <w:szCs w:val="44"/>
        <w:lang w:val="en-US" w:eastAsia="zh-CN"/>
      </w:rPr>
    </w:pPr>
  </w:p>
  <w:p>
    <w:pPr>
      <w:pStyle w:val="3"/>
      <w:rPr>
        <w:rFonts w:hint="default"/>
        <w:b/>
        <w:bCs/>
        <w:sz w:val="28"/>
        <w:szCs w:val="44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543740"/>
    <w:rsid w:val="1C216100"/>
    <w:rsid w:val="33E332D7"/>
    <w:rsid w:val="4E2D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59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Administrator.PC-201712081541</dc:creator>
  <cp:lastModifiedBy>vincizhang设计师店</cp:lastModifiedBy>
  <dcterms:modified xsi:type="dcterms:W3CDTF">2021-05-24T10:09:04Z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809FB76553234AC4802AACCC86933FEA</vt:lpwstr>
  </property>
</Properties>
</file>